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D6689" w14:textId="00242C24" w:rsidR="001F7F87" w:rsidRDefault="001F7F87" w:rsidP="00336B9A"/>
    <w:p w14:paraId="06BE1CE0" w14:textId="46666EE7" w:rsidR="00BF0ED0" w:rsidRDefault="00BF0ED0" w:rsidP="00336B9A"/>
    <w:p w14:paraId="62B97E9B" w14:textId="013AE40B" w:rsidR="00BF0ED0" w:rsidRDefault="00BF0ED0" w:rsidP="00336B9A"/>
    <w:p w14:paraId="4B4B2468" w14:textId="66A78BD3" w:rsidR="00BF0ED0" w:rsidRDefault="00BF0ED0" w:rsidP="00336B9A"/>
    <w:p w14:paraId="44AC0F3E" w14:textId="17D1A574" w:rsidR="00BF0ED0" w:rsidRDefault="00BF0ED0" w:rsidP="00336B9A"/>
    <w:p w14:paraId="60C50424" w14:textId="013CD158" w:rsidR="00BF0ED0" w:rsidRDefault="00BF0ED0" w:rsidP="00336B9A"/>
    <w:p w14:paraId="1537BE8A" w14:textId="16957600" w:rsidR="00BF0ED0" w:rsidRDefault="00BF0ED0" w:rsidP="00336B9A"/>
    <w:p w14:paraId="7EDC9003" w14:textId="6CA2FFD6" w:rsidR="00BF0ED0" w:rsidRPr="00CF611F" w:rsidRDefault="00BF0ED0" w:rsidP="00336B9A">
      <w:pPr>
        <w:rPr>
          <w:b/>
          <w:bCs/>
        </w:rPr>
      </w:pPr>
      <w:r w:rsidRPr="00CF611F">
        <w:rPr>
          <w:b/>
          <w:bCs/>
        </w:rPr>
        <w:t>URADNI ZAZNAMEK O IZRAČUNU VREDNOSTI JAVNEGA NAROČILA</w:t>
      </w:r>
    </w:p>
    <w:p w14:paraId="5F874892" w14:textId="63F7F9BB" w:rsidR="00BF0ED0" w:rsidRDefault="00BF0ED0" w:rsidP="00336B9A"/>
    <w:p w14:paraId="3B345BF7" w14:textId="1AE7A3C3" w:rsidR="00BF0ED0" w:rsidRDefault="00BF0ED0" w:rsidP="00336B9A">
      <w:r>
        <w:t>Ocenjena vrednost javnega naročila temelji na naslednji argumentaciji:</w:t>
      </w:r>
    </w:p>
    <w:p w14:paraId="438238BF" w14:textId="75C7C71C" w:rsidR="00BF0ED0" w:rsidRDefault="00BF0ED0" w:rsidP="00336B9A"/>
    <w:p w14:paraId="0C2E6134" w14:textId="1879F335" w:rsidR="00BF0ED0" w:rsidRDefault="00416324" w:rsidP="00416324">
      <w:pPr>
        <w:pStyle w:val="Odstavekseznama"/>
        <w:numPr>
          <w:ilvl w:val="0"/>
          <w:numId w:val="2"/>
        </w:numPr>
      </w:pPr>
      <w:r>
        <w:t>Razvoj in implementacija informacijskega sistema: ocenjena vrednost glede na investicijsko dokumentacijo</w:t>
      </w:r>
      <w:r w:rsidR="00CF611F">
        <w:t xml:space="preserve"> projekta</w:t>
      </w:r>
      <w:r w:rsidR="00CF611F">
        <w:rPr>
          <w:rStyle w:val="Sprotnaopomba-sklic"/>
        </w:rPr>
        <w:footnoteReference w:id="1"/>
      </w:r>
      <w:r>
        <w:t xml:space="preserve"> = 827.600,00 EUR brez DDV.</w:t>
      </w:r>
    </w:p>
    <w:p w14:paraId="07B20A95" w14:textId="0DE05E8D" w:rsidR="00416324" w:rsidRDefault="00416324" w:rsidP="00416324">
      <w:pPr>
        <w:pStyle w:val="Odstavekseznama"/>
        <w:numPr>
          <w:ilvl w:val="0"/>
          <w:numId w:val="2"/>
        </w:numPr>
      </w:pPr>
      <w:r w:rsidRPr="00416324">
        <w:t>Vzdrževanje</w:t>
      </w:r>
      <w:r>
        <w:t xml:space="preserve">: </w:t>
      </w:r>
      <w:r w:rsidRPr="00416324">
        <w:t>1% vrednost</w:t>
      </w:r>
      <w:r>
        <w:t>i</w:t>
      </w:r>
      <w:r w:rsidRPr="00416324">
        <w:t xml:space="preserve"> ocenjene vrednosti IS na mesec (povzeto po drugih razpisih IS sistemov) x 36 = 297.720,00 EUR brez DDV</w:t>
      </w:r>
      <w:r>
        <w:t>.</w:t>
      </w:r>
    </w:p>
    <w:p w14:paraId="0205C7A0" w14:textId="0793B565" w:rsidR="00416324" w:rsidRDefault="00416324" w:rsidP="00416324">
      <w:pPr>
        <w:pStyle w:val="Odstavekseznama"/>
        <w:numPr>
          <w:ilvl w:val="0"/>
          <w:numId w:val="2"/>
        </w:numPr>
      </w:pPr>
      <w:r w:rsidRPr="00416324">
        <w:t>Nadgradnje in podpora</w:t>
      </w:r>
      <w:r>
        <w:t xml:space="preserve">: </w:t>
      </w:r>
      <w:r w:rsidRPr="00416324">
        <w:t>2880 (število ur) x  cena urne postavke (sistemskega inženirja I, tj. 79</w:t>
      </w:r>
      <w:r>
        <w:t>,00</w:t>
      </w:r>
      <w:r w:rsidRPr="00416324">
        <w:t xml:space="preserve"> EUR) po ceniku GZS (</w:t>
      </w:r>
      <w:hyperlink r:id="rId8" w:history="1">
        <w:r w:rsidRPr="00416324">
          <w:rPr>
            <w:rStyle w:val="Hiperpovezava"/>
          </w:rPr>
          <w:t>https://www.gzs.si/pripone/oei31701d19151a511a9550a.pdf</w:t>
        </w:r>
      </w:hyperlink>
      <w:r w:rsidRPr="00416324">
        <w:t>)</w:t>
      </w:r>
      <w:r>
        <w:t xml:space="preserve"> </w:t>
      </w:r>
      <w:r w:rsidRPr="00416324">
        <w:t>=</w:t>
      </w:r>
      <w:r>
        <w:t xml:space="preserve"> </w:t>
      </w:r>
      <w:r w:rsidRPr="00416324">
        <w:t>227.520,00 EUR brez DDV</w:t>
      </w:r>
      <w:r>
        <w:t>.</w:t>
      </w:r>
    </w:p>
    <w:p w14:paraId="48A2906C" w14:textId="349C416F" w:rsidR="00416324" w:rsidRDefault="00416324" w:rsidP="00416324">
      <w:pPr>
        <w:pStyle w:val="Odstavekseznama"/>
        <w:numPr>
          <w:ilvl w:val="0"/>
          <w:numId w:val="2"/>
        </w:numPr>
      </w:pPr>
      <w:r>
        <w:t xml:space="preserve">SKUPAJ: </w:t>
      </w:r>
      <w:r w:rsidRPr="008F7725">
        <w:rPr>
          <w:b/>
          <w:bCs/>
        </w:rPr>
        <w:t>1.352.840,00 EUR</w:t>
      </w:r>
      <w:r w:rsidR="008F7725" w:rsidRPr="008F7725">
        <w:rPr>
          <w:b/>
          <w:bCs/>
        </w:rPr>
        <w:t xml:space="preserve"> brez DDV</w:t>
      </w:r>
      <w:r w:rsidR="008F7725">
        <w:t>.</w:t>
      </w:r>
    </w:p>
    <w:p w14:paraId="6EB26E19" w14:textId="7DF282D9" w:rsidR="00CF611F" w:rsidRDefault="00CF611F" w:rsidP="00CF611F"/>
    <w:p w14:paraId="5B92C2DB" w14:textId="2436689C" w:rsidR="00CF611F" w:rsidRDefault="00CF611F" w:rsidP="00CF611F"/>
    <w:p w14:paraId="5657F5C6" w14:textId="077C8340" w:rsidR="00CF611F" w:rsidRDefault="00CF611F" w:rsidP="00CF611F"/>
    <w:p w14:paraId="4EC3EB51" w14:textId="01AE926F" w:rsidR="00CF611F" w:rsidRDefault="00CF611F" w:rsidP="00CF611F">
      <w:r>
        <w:t>Ljubljana, 1</w:t>
      </w:r>
      <w:r w:rsidR="00FE0F54">
        <w:t>4</w:t>
      </w:r>
      <w:r>
        <w:t>. 2. 2025</w:t>
      </w:r>
      <w:r>
        <w:tab/>
      </w:r>
      <w:r>
        <w:tab/>
      </w:r>
      <w:r>
        <w:tab/>
      </w:r>
      <w:r>
        <w:tab/>
      </w:r>
      <w:r>
        <w:tab/>
      </w:r>
      <w:r>
        <w:tab/>
        <w:t>Narodni muzej Slovenije</w:t>
      </w:r>
    </w:p>
    <w:p w14:paraId="009B882A" w14:textId="0C535472" w:rsidR="00CF611F" w:rsidRPr="00336B9A" w:rsidRDefault="00CF611F" w:rsidP="00CF61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Direktorica ddr. Mateja Kos Zabel</w:t>
      </w:r>
    </w:p>
    <w:sectPr w:rsidR="00CF611F" w:rsidRPr="00336B9A" w:rsidSect="008C1A8C">
      <w:headerReference w:type="default" r:id="rId9"/>
      <w:footerReference w:type="default" r:id="rId10"/>
      <w:pgSz w:w="11906" w:h="16838"/>
      <w:pgMar w:top="1417" w:right="1417" w:bottom="1417" w:left="1417" w:header="18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C805B" w14:textId="77777777" w:rsidR="005859AE" w:rsidRDefault="005859AE" w:rsidP="008C5EFE">
      <w:pPr>
        <w:spacing w:after="0" w:line="240" w:lineRule="auto"/>
      </w:pPr>
      <w:r>
        <w:separator/>
      </w:r>
    </w:p>
  </w:endnote>
  <w:endnote w:type="continuationSeparator" w:id="0">
    <w:p w14:paraId="7F1A5294" w14:textId="77777777" w:rsidR="005859AE" w:rsidRDefault="005859AE" w:rsidP="008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743530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A2C153F" w14:textId="61911ACF" w:rsidR="008C1A8C" w:rsidRDefault="008C1A8C" w:rsidP="00902638">
            <w:pPr>
              <w:pStyle w:val="Noga"/>
              <w:jc w:val="center"/>
            </w:pPr>
          </w:p>
          <w:p w14:paraId="71E8DDBD" w14:textId="77777777" w:rsidR="009B3EF7" w:rsidRDefault="008C5EFE">
            <w:pPr>
              <w:pStyle w:val="Noga"/>
              <w:jc w:val="center"/>
              <w:rPr>
                <w:sz w:val="24"/>
                <w:szCs w:val="24"/>
              </w:rPr>
            </w:pPr>
            <w:r w:rsidRPr="008C5EFE">
              <w:rPr>
                <w:sz w:val="24"/>
                <w:szCs w:val="24"/>
              </w:rPr>
              <w:fldChar w:fldCharType="begin"/>
            </w:r>
            <w:r w:rsidRPr="008C5EFE">
              <w:instrText>PAGE</w:instrText>
            </w:r>
            <w:r w:rsidRPr="008C5EFE">
              <w:rPr>
                <w:sz w:val="24"/>
                <w:szCs w:val="24"/>
              </w:rPr>
              <w:fldChar w:fldCharType="separate"/>
            </w:r>
            <w:r w:rsidRPr="008C5EFE">
              <w:t>2</w:t>
            </w:r>
            <w:r w:rsidRPr="008C5EFE">
              <w:rPr>
                <w:sz w:val="24"/>
                <w:szCs w:val="24"/>
              </w:rPr>
              <w:fldChar w:fldCharType="end"/>
            </w:r>
            <w:r w:rsidRPr="008C5EFE">
              <w:t xml:space="preserve"> </w:t>
            </w:r>
            <w:r>
              <w:t>/</w:t>
            </w:r>
            <w:r w:rsidRPr="008C5EFE">
              <w:t xml:space="preserve"> </w:t>
            </w:r>
            <w:r w:rsidRPr="008C5EFE">
              <w:rPr>
                <w:sz w:val="24"/>
                <w:szCs w:val="24"/>
              </w:rPr>
              <w:fldChar w:fldCharType="begin"/>
            </w:r>
            <w:r w:rsidRPr="008C5EFE">
              <w:instrText>NUMPAGES</w:instrText>
            </w:r>
            <w:r w:rsidRPr="008C5EFE">
              <w:rPr>
                <w:sz w:val="24"/>
                <w:szCs w:val="24"/>
              </w:rPr>
              <w:fldChar w:fldCharType="separate"/>
            </w:r>
            <w:r w:rsidRPr="008C5EFE">
              <w:t>2</w:t>
            </w:r>
            <w:r w:rsidRPr="008C5EFE">
              <w:rPr>
                <w:sz w:val="24"/>
                <w:szCs w:val="24"/>
              </w:rPr>
              <w:fldChar w:fldCharType="end"/>
            </w:r>
          </w:p>
          <w:p w14:paraId="21C517B5" w14:textId="496BFDB1" w:rsidR="008C5EFE" w:rsidRDefault="00FE0F54" w:rsidP="00902638">
            <w:pPr>
              <w:pStyle w:val="Noga"/>
            </w:pPr>
          </w:p>
        </w:sdtContent>
      </w:sdt>
    </w:sdtContent>
  </w:sdt>
  <w:p w14:paraId="06733FCF" w14:textId="235FA428" w:rsidR="008C5EFE" w:rsidRPr="00902638" w:rsidRDefault="00952BC9" w:rsidP="00952BC9">
    <w:pPr>
      <w:pStyle w:val="Noga"/>
      <w:rPr>
        <w:sz w:val="16"/>
        <w:szCs w:val="16"/>
      </w:rPr>
    </w:pPr>
    <w:r w:rsidRPr="00902638">
      <w:rPr>
        <w:sz w:val="16"/>
        <w:szCs w:val="16"/>
      </w:rPr>
      <w:t>Projekt Premična e-Dediščina 2023-2025 se sofinancira iz Nacionalnega načrta za okrevanje in odpornost (NOO), ukrep: Digitalizacija na področju kulture (C2.K7.IM), NRP št. 3340-23-0007, proračunska postavka: 221495-C2K7IM (Digitalizacija na področju kulture) in 221101 (plačilo DDV za NOO).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C429D" w14:textId="77777777" w:rsidR="005859AE" w:rsidRDefault="005859AE" w:rsidP="008C5EFE">
      <w:pPr>
        <w:spacing w:after="0" w:line="240" w:lineRule="auto"/>
      </w:pPr>
      <w:r>
        <w:separator/>
      </w:r>
    </w:p>
  </w:footnote>
  <w:footnote w:type="continuationSeparator" w:id="0">
    <w:p w14:paraId="725BBEF2" w14:textId="77777777" w:rsidR="005859AE" w:rsidRDefault="005859AE" w:rsidP="008C5EFE">
      <w:pPr>
        <w:spacing w:after="0" w:line="240" w:lineRule="auto"/>
      </w:pPr>
      <w:r>
        <w:continuationSeparator/>
      </w:r>
    </w:p>
  </w:footnote>
  <w:footnote w:id="1">
    <w:p w14:paraId="1974085B" w14:textId="4C152038" w:rsidR="00CF611F" w:rsidRDefault="00CF611F">
      <w:pPr>
        <w:pStyle w:val="Sprotnaopomba-besedilo"/>
      </w:pPr>
      <w:r>
        <w:rPr>
          <w:rStyle w:val="Sprotnaopomba-sklic"/>
        </w:rPr>
        <w:footnoteRef/>
      </w:r>
      <w:r>
        <w:t xml:space="preserve"> Investicijska dokumentacija DIIP, IP, PIZ za projekt</w:t>
      </w:r>
      <w:r w:rsidRPr="00CF611F">
        <w:t xml:space="preserve"> "Premična e-Dediščina 2023-2025"</w:t>
      </w:r>
      <w:r>
        <w:t>, verzija 2.0. Ipmit, junij 2024.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92A8E" w14:textId="2B5D7D4A" w:rsidR="008C5EFE" w:rsidRDefault="00902638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69EF0B6" wp14:editId="07420133">
          <wp:simplePos x="0" y="0"/>
          <wp:positionH relativeFrom="column">
            <wp:posOffset>5217425</wp:posOffset>
          </wp:positionH>
          <wp:positionV relativeFrom="page">
            <wp:posOffset>526648</wp:posOffset>
          </wp:positionV>
          <wp:extent cx="1224296" cy="366758"/>
          <wp:effectExtent l="0" t="0" r="0" b="0"/>
          <wp:wrapNone/>
          <wp:docPr id="1454020938" name="Slika 3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Slika, ki vsebuje besede besedilo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09" cy="367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726A474" wp14:editId="5E541025">
          <wp:simplePos x="0" y="0"/>
          <wp:positionH relativeFrom="column">
            <wp:posOffset>3338016</wp:posOffset>
          </wp:positionH>
          <wp:positionV relativeFrom="page">
            <wp:posOffset>538223</wp:posOffset>
          </wp:positionV>
          <wp:extent cx="1769932" cy="339580"/>
          <wp:effectExtent l="0" t="0" r="1905" b="3810"/>
          <wp:wrapNone/>
          <wp:docPr id="2112019495" name="Slika 2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Slika, ki vsebuje besede besedilo, znak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499" cy="3417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1A8C">
      <w:rPr>
        <w:noProof/>
      </w:rPr>
      <w:drawing>
        <wp:anchor distT="0" distB="0" distL="114300" distR="114300" simplePos="0" relativeHeight="251662336" behindDoc="0" locked="0" layoutInCell="1" allowOverlap="1" wp14:anchorId="48507C04" wp14:editId="5DD9D571">
          <wp:simplePos x="0" y="0"/>
          <wp:positionH relativeFrom="column">
            <wp:posOffset>-685663</wp:posOffset>
          </wp:positionH>
          <wp:positionV relativeFrom="paragraph">
            <wp:posOffset>-665753</wp:posOffset>
          </wp:positionV>
          <wp:extent cx="1543999" cy="493756"/>
          <wp:effectExtent l="0" t="0" r="0" b="1905"/>
          <wp:wrapNone/>
          <wp:docPr id="46143874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7654" cy="494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43FCE"/>
    <w:multiLevelType w:val="hybridMultilevel"/>
    <w:tmpl w:val="A8A8C47E"/>
    <w:lvl w:ilvl="0" w:tplc="D21AC464">
      <w:start w:val="10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8A6AFB"/>
    <w:multiLevelType w:val="hybridMultilevel"/>
    <w:tmpl w:val="8B4EAC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1F4"/>
    <w:rsid w:val="001F7F87"/>
    <w:rsid w:val="00336B9A"/>
    <w:rsid w:val="00416324"/>
    <w:rsid w:val="00462C85"/>
    <w:rsid w:val="00481902"/>
    <w:rsid w:val="005164F6"/>
    <w:rsid w:val="005859AE"/>
    <w:rsid w:val="007F01F4"/>
    <w:rsid w:val="008266C1"/>
    <w:rsid w:val="008B7915"/>
    <w:rsid w:val="008C1A8C"/>
    <w:rsid w:val="008C5EFE"/>
    <w:rsid w:val="008D424C"/>
    <w:rsid w:val="008F7725"/>
    <w:rsid w:val="00902638"/>
    <w:rsid w:val="00952BC9"/>
    <w:rsid w:val="009B3EF7"/>
    <w:rsid w:val="00AA0F9D"/>
    <w:rsid w:val="00B420B3"/>
    <w:rsid w:val="00BF0ED0"/>
    <w:rsid w:val="00CF611F"/>
    <w:rsid w:val="00EF1CAB"/>
    <w:rsid w:val="00FE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DBF294"/>
  <w15:chartTrackingRefBased/>
  <w15:docId w15:val="{A0CE3F4C-A97E-4221-81F5-5BD5ABE81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C5EFE"/>
  </w:style>
  <w:style w:type="paragraph" w:styleId="Noga">
    <w:name w:val="footer"/>
    <w:basedOn w:val="Navaden"/>
    <w:link w:val="NogaZnak"/>
    <w:uiPriority w:val="99"/>
    <w:unhideWhenUsed/>
    <w:rsid w:val="008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C5EFE"/>
  </w:style>
  <w:style w:type="paragraph" w:styleId="Odstavekseznama">
    <w:name w:val="List Paragraph"/>
    <w:basedOn w:val="Navaden"/>
    <w:uiPriority w:val="34"/>
    <w:qFormat/>
    <w:rsid w:val="00AA0F9D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41632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16324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F611F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F611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F61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zs.si/pripone/oei31701d19151a511a9550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B1206B6-CECC-4504-AB2C-B5DD3270D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Kusetič</dc:creator>
  <cp:keywords/>
  <dc:description/>
  <cp:lastModifiedBy>Kusetič Jure</cp:lastModifiedBy>
  <cp:revision>13</cp:revision>
  <cp:lastPrinted>2024-03-21T08:40:00Z</cp:lastPrinted>
  <dcterms:created xsi:type="dcterms:W3CDTF">2024-03-21T08:38:00Z</dcterms:created>
  <dcterms:modified xsi:type="dcterms:W3CDTF">2025-02-14T07:18:00Z</dcterms:modified>
</cp:coreProperties>
</file>